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医技专业（技术类）专业技术人才晋升高级职称工作量要求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周平平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综合研究室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副主任技师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卫生检验技术</w:t>
      </w:r>
      <w:bookmarkEnd w:id="4"/>
    </w:p>
    <w:p w:rsidR="00A42ED3" w:rsidRDefault="00A42ED3" w14:paraId="36DD8433" w14:textId="6CDDF596">
      <w:pPr>
        <w:spacing w:line="360" w:lineRule="auto"/>
        <w:rPr>
          <w:rFonts w:eastAsia="仿宋_GB2312"/>
          <w:bCs/>
          <w:sz w:val="30"/>
          <w:szCs w:val="30"/>
        </w:rPr>
      </w:pPr>
      <w:r w:rsidRPr="00A42ED3"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name="PreventionAndControlOfHospitalInfection" w:id="5"/>
      <w:r>
        <w:rPr>
          <w:rFonts w:hint="eastAsia" w:eastAsia="仿宋_GB2312"/>
          <w:bCs/>
          <w:sz w:val="30"/>
          <w:szCs w:val="30"/>
        </w:rPr>
        <w:t xml:space="preserve">否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