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中级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曾丽连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女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1991年7月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硕士研究生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硕士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2019-9-15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广东省公共卫生研究院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综合研究室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6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无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疾病控制 主管医师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2021-4-18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中华人民共和国人力资源和社会保障部、国家卫生健康委员会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2020-8-1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助理研究员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医学研究（公共卫生与预防医学研究）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普通申报人员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是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无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无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0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2007-09~2010-06 龙仙中学 高中 高中 全日制</w:t>
            </w:r>
            <w:r>
              <w:br/>
            </w:r>
            <w:r>
              <w:t xml:space="preserve">2010-09~2011-06 翁源中学 高中 高中 全日制</w:t>
            </w:r>
            <w:r>
              <w:br/>
            </w:r>
            <w:r>
              <w:t xml:space="preserve">2011-09~2016-06 广东药科大学 预防医学 本科（学士） 全日制</w:t>
            </w:r>
            <w:r>
              <w:br/>
            </w:r>
            <w:r>
              <w:t xml:space="preserve">2016-09~2019-06 广东药科大学 公共卫生 研究生（硕士）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2019-09~2020-07 在广州市广东省公共卫生研究院综合研究室从事科研工作（人事代理） 医师</w:t>
            </w:r>
            <w:r>
              <w:br/>
            </w:r>
            <w:r>
              <w:t xml:space="preserve">2020-08~2026-03 在广州市广东省公共卫生研究院综合研究室从事科研工作 医师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[论文信息]:Immunity Dynamics of Neisseria meningitidis Serogroups ACYW from Birth and Following Vaccination</w:t>
            </w:r>
            <w:r>
              <w:br/>
            </w:r>
            <w:r>
              <w:t xml:space="preserve">[科研项目]:广东省健康人群A、C、Y和W群脑膜炎奈瑟菌抗体水平、持久性与疫苗接种的相关性研究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