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助理级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王佳婷</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1994年4月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博士研究生</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博士及以上</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2025-1-20</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广东省公共卫生研究院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环境与健康研究室</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无 无</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无</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无</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无</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无职称</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无</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研究实习员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医学研究（公共卫生与预防医学研究）</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普通申报人员</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2</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0</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2010-09~2013-06 揭阳市邱金元纪念中学 高中 高中 全日制</w:t>
            </w:r>
            <w:r>
              <w:br/>
            </w:r>
            <w:r>
              <w:t xml:space="preserve">2013-09~2017-06 广东石油化工学院 食品科学与工程 本科 全日制</w:t>
            </w:r>
            <w:r>
              <w:br/>
            </w:r>
            <w:r>
              <w:t xml:space="preserve">2017-09~2020-06 广东医科大学 公共卫生专业 硕士 全日制</w:t>
            </w:r>
            <w:r>
              <w:br/>
            </w:r>
            <w:r>
              <w:t xml:space="preserve">2020-09~2024-06 中山大学 流行病与卫生统计学 博士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2025-01~2026-03 在广州市广东省公共卫生研究院环境与健康研究室从事流行病学研究工作 无</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[专业技术报告]:佛山市顺德区2021年1月—2024年9月老年人、高血压及糖尿病患者健康管理数据分析报告</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无负面情况。</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