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钟若曦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国际合作和学术交流室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副研究员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卫生管理研究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一、基本情况</w:t>
            </w:r>
            <w:r>
              <w:br/>
            </w:r>
            <w:r>
              <w:t xml:space="preserve">    钟若曦，女，硕士研究生，于2018年6月取得高级工程师职称证明，2022年8月聘专业技术岗七级，2024年10月聘专业技术岗六级。</w:t>
            </w:r>
            <w:r>
              <w:br/>
            </w:r>
            <w:r>
              <w:t xml:space="preserve">    二、从事专业技术工作及取得业绩情况</w:t>
            </w:r>
            <w:r>
              <w:br/>
            </w:r>
            <w:r>
              <w:t xml:space="preserve">    本人自任职以来长期从事健康传播、风险沟通、综合管理等工作，主持及参与科研课题约5个，发表国内外学术论文近20篇，出版专著7本。因较好的理论研究、实践经验及特长，本人担任多个社会兼职与专家库成员，包括：国家卫健委全球卫生后备人才库成员、广东省疾病预防控制中心国际交流与合作储备人才，清华大学新闻与传播专业硕士学位公开评阅专家；中国防痨协会健康促进专业分会常务委员，广东省健康科普促进会生物安全分会副主任委员，广东省医学会健康传播自媒体联盟副主任委员，广东省中小学健康教育教学指导委员会健康教育与科普传播组副组长等；广东省健康科普专家，广东科普讲师团成员，广东省疾控机构营养与食品安全专家库风险交流专业组副组长，广东省免疫规划技术工作组疫苗安全性和风险沟通组专家；《华南预防医学》《健康博览》期刊编委，《健康报》特约记者。</w:t>
            </w:r>
            <w:r>
              <w:br/>
            </w:r>
            <w:r>
              <w:t xml:space="preserve">    从业以来，本人先后在登革热、H7N9禽流感、MERS、寨卡、流感、新冠肺炎等重大疫情中开展健康科普与风险沟通工作，本人专业技术工作开展情况主要有以下四方面：</w:t>
            </w:r>
            <w:r>
              <w:br/>
            </w:r>
            <w:r>
              <w:t xml:space="preserve">    （一）用心研究，深耕传播效果评估</w:t>
            </w:r>
            <w:r>
              <w:br/>
            </w:r>
            <w:r>
              <w:t xml:space="preserve">    本人基于多年实践经验，不断充实理论学习，开展多项健康传播领域研究，通过理论支撑、数据分析，制定更合适、更科学、更精准的健康传播策略。发表“广东疾控”微信号传播效果研究的首篇学术论文，提出“原创为主，转发为辅；科普先行，多流助推”的策略，突破健康传播工作发展困境，全面提升工作效率。该策略在新冠肺炎疫情中得到验证，2021年“广东疾控”官微流量较同期上升近500%，关注量上升300%，总阅读量超过4000万。针对微信影响指数（WCI）、用户持续使用意愿、不同人群关注行为、微信号发布模式对传播效果影响作进一步研究，形成多篇学术论文，主笔《广东省疾控中心科普教育基地新媒体平台风险沟通效果分析及策略研究报告》《中国网民健康信息获取特点及媒介需求研究报告》《基于受众画像的健康科普短视频传播策略研究》，全国疾控系统“大调研”活动调研报告《新时期疾控宣传教育能力提升调研——广东省疾控机构全媒体矩阵建设与传播能力研究》等技术报告，为政府机构提供决策依据。</w:t>
            </w:r>
            <w:r>
              <w:br/>
            </w:r>
            <w:r>
              <w:t xml:space="preserve">    （二）潜心创作，推动科普作品创优</w:t>
            </w:r>
            <w:r>
              <w:br/>
            </w:r>
            <w:r>
              <w:t xml:space="preserve">    本人在健康科普形式上投身创新实践，先后围绕重点传染病、慢性病、营养、食品安全、疫苗接种、艾滋病、地方病、学生常见病等主题创作推文、长图、视频、书籍、折页、网络专题等多种形式科普作品超过1000份，在“广东发布”“健康广东”“广东疾控”“广东科普”“广东教育”“华南预防医学”等官方微信公众号上推送，其中推文《广东疾控向从湖北返（抵）粤的朋友发出的公开信》在“广东疾控”获得超过1200万的阅读量，累计创作10万+科普推文20余篇；科普作品多次被人民日报、新华社、广东省人民政府网、健康报、南方网、南方日报、羊城晚报等主流媒体转载，担任通讯员的《什么？广东人不喜欢吃青菜》在微博上当天获得超过200万关注。</w:t>
            </w:r>
            <w:r>
              <w:br/>
            </w:r>
            <w:r>
              <w:t xml:space="preserve">    另外，本人致力将新技术融入健康科普创作，创作的《学看BI，学会与蚊子“相处”》科普长图被“科普中国”官网转发，并被科普期刊《科学故事会》杂志刊出。相关经验形成多个科普创作培训教材及专题汇报，在“2025年全国疫苗与健康大会”“2025年全国结核病防治健康促进新进展研讨会”“中国防痨协会第35届全国学术大会暨第四届中国防痨科技奖颁奖大会”等多个学术会议上作专题汇报。</w:t>
            </w:r>
            <w:r>
              <w:br/>
            </w:r>
            <w:r>
              <w:t xml:space="preserve">    （三）精心转化，致力分层分群培训</w:t>
            </w:r>
            <w:r>
              <w:br/>
            </w:r>
            <w:r>
              <w:t xml:space="preserve">    本人长期推动专业技术人员、高校学生、校医等人群的科普创作及传播能力提升，致力推动优质科普资源建设。结合教案设计形成新视角的健康传播、舆情监测与处理、公共卫生微信公众号融合发展、健康科普创作、AI+科普能力等主题的培训教程，先后对广东省、浙江省、江苏省、内蒙古自治区等多个省份、地区相关基层专业技术人员以及清华大学、中山大学、南方医科大学、广东药科大学、广东外语外贸大学、华南师范大学等高校学生、校医等人群开展培训授课，线上线下覆盖超过3万人次。专题课程《AI赋能免疫规划人员科普能力提升实践》在听听专家说研习院平台“免规人职称晋升实战公开课”系列中获得超过2.2万人次观看学习。</w:t>
            </w:r>
            <w:r>
              <w:br/>
            </w:r>
            <w:r>
              <w:t xml:space="preserve">    本人负责“华南预防医学”视频号期间，率先将平台与单位主办的省级各类培训班相结合，2025年开展的“广东省医疗机构传染病防控能力提升培训班”线上覆盖超过2000人次，解决线下因场地受限人群覆盖的困难。</w:t>
            </w:r>
            <w:r>
              <w:br/>
            </w:r>
            <w:r>
              <w:t xml:space="preserve">    （四）全心创绩，成果受到多方肯定</w:t>
            </w:r>
            <w:r>
              <w:br/>
            </w:r>
            <w:r>
              <w:t xml:space="preserve">    本人撰写的传播类论文《公共卫生类微信公众号文章发布情况与传播效果研究》获中国知网学术精要（2025年11-12月）高PCSI论文、高被引论文、高下载论文。相关科普产品获多次获国家卫健委“健康知识普及行动——新时代健康科普作品征集大赛”优秀作品、中国健康科普大赛、广东省讲课科普大赛、广东省预防医学会科学技术科普奖、南方健康科普大赛等国家级、省级表彰超过70项。形成的案例《浅谈新冠肺炎健康传播的“广东战法”》获广东省医师协会健康传媒工作委员会“医疗健康品牌”案例征集活动-健康品牌传播精品案例一等奖；凭借个人专业成绩获中国科学技术协会典赞·2022科普中国年度科普人物提名奖（广东省第二人），广州科普创新奖科普贡献奖（个人）二等奖、南方日报优秀通讯员等称号。</w:t>
            </w:r>
            <w:r>
              <w:br/>
            </w:r>
            <w:r>
              <w:t xml:space="preserve">本人多次受邀广东省科普讲解大赛、越秀区健康教育好讲师竞赛、全国卫生健康行业青年创新大赛等约50次省、市、区等级科普大赛评委，推动支持健康科普工作发展。</w:t>
            </w:r>
            <w:r>
              <w:br/>
            </w:r>
            <w:r>
              <w:t xml:space="preserve">    三、专业特长及经验体会</w:t>
            </w:r>
            <w:r>
              <w:br/>
            </w:r>
            <w:r>
              <w:t xml:space="preserve">    一是善于运用跨学科思维解决工作实际难点。本人拥有信息技术及卫生管理双重专业背景，从事的工作为预防医学、传播学等交叉学科，运用卫生统计学、传播学结合的理论研究，形成多个学术成果，解决工作实际问题。二是善于将新技术融入实践优化健康科普资源。本人积极学习新技术、新方法，在培训教程中提倡“学会用AI，并学会辨别AI对错”的理念，赋能专业技术人员，在鱼龙混杂的科普生态中的正本清源。</w:t>
            </w:r>
            <w:r>
              <w:br/>
            </w:r>
            <w:r>
              <w:t xml:space="preserve">    四、下一步工作方向</w:t>
            </w:r>
            <w:r>
              <w:br/>
            </w:r>
            <w:r>
              <w:t xml:space="preserve">    本人将继续利用自身经验及特长，在卫生管理、健康传播等领域不断实践，推动理论研究，不断优化传播策略与管理经验，提升卫生资源管理效率。</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