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正高级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黄芮</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女</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1989年9月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硕士研究生</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硕士</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2013-1-29</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广东省公共卫生研究院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健康风险评估室</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专业技术岗位</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13</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无</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公共卫生 副主任医师</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评审</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2019-12-7</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广东省人力资源和社会保障厅</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副主任医师</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2024-10-17</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主任医师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营养与食品卫生</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以副高资格</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否</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无</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无</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无</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1</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30</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2010-09~2012-06 中山大学 公共卫生 硕士研究生（硕士） 全日制</w:t>
            </w:r>
            <w:r>
              <w:br/>
            </w:r>
            <w:r>
              <w:t xml:space="preserve">2006-09~2010-06 中山大学 护理学 本科（医学学士） 全日制</w:t>
            </w:r>
            <w:r>
              <w:br/>
            </w:r>
            <w:r>
              <w:t xml:space="preserve">2003-09~2006-06 江西省九江县第一中学 普通高中 高中 全日制</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2012-07~2016-12 在广州市广东省公共卫生研究院健康风险评估室从事营养与食品卫生工作 医师</w:t>
            </w:r>
            <w:r>
              <w:br/>
            </w:r>
            <w:r>
              <w:t xml:space="preserve">2017-01~2024-10 在广州市广东省公共卫生研究院健康风险评估室从事营养与食品卫生工作 主管医师</w:t>
            </w:r>
            <w:r>
              <w:br/>
            </w:r>
            <w:r>
              <w:t xml:space="preserve">2024-10~2026-03 在广州市广东省公共卫生研究院健康风险评估室从事营养与食品卫生工作 副主任医师</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[论文信息]:Heavy metals and probabilistic risk assessment via Prunella vulgaris (food and medicine homology) consumption in Guangdong Province, China.</w:t>
            </w:r>
            <w:r>
              <w:br/>
            </w:r>
            <w:r>
              <w:t xml:space="preserve">[科研项目]:广东省居民膳食脂肪摄入中混合污染物联合暴露风险评估关键技术研究</w:t>
            </w:r>
            <w:r>
              <w:br/>
            </w:r>
            <w:r>
              <w:t xml:space="preserve">[专业技术报告]:重点食品中丙烯酰胺暴露风险评估报告</w:t>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无。</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